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D882" w14:textId="5239D20A" w:rsidR="007D14B7" w:rsidRDefault="00D0454B" w:rsidP="00D4162F">
      <w:pPr>
        <w:pStyle w:val="Heading1"/>
        <w:rPr>
          <w:smallCaps w:val="0"/>
          <w:spacing w:val="0"/>
          <w:sz w:val="24"/>
          <w:szCs w:val="20"/>
        </w:rPr>
      </w:pPr>
      <w:r w:rsidRPr="00D0454B">
        <w:rPr>
          <w:noProof/>
          <w:lang w:eastAsia="zh-CN" w:bidi="ar-SA"/>
        </w:rPr>
        <w:drawing>
          <wp:anchor distT="0" distB="0" distL="114300" distR="114300" simplePos="0" relativeHeight="251658240" behindDoc="0" locked="0" layoutInCell="1" allowOverlap="1" wp14:anchorId="3C56DC3C" wp14:editId="6D89B2F9">
            <wp:simplePos x="0" y="0"/>
            <wp:positionH relativeFrom="margin">
              <wp:align>left</wp:align>
            </wp:positionH>
            <wp:positionV relativeFrom="paragraph">
              <wp:posOffset>5080</wp:posOffset>
            </wp:positionV>
            <wp:extent cx="1043305" cy="876300"/>
            <wp:effectExtent l="0" t="0" r="4445" b="0"/>
            <wp:wrapSquare wrapText="bothSides"/>
            <wp:docPr id="3074" name="Picture 2" descr="Image result for data visual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Image result for data visualization"/>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9229" b="6796"/>
                    <a:stretch/>
                  </pic:blipFill>
                  <pic:spPr bwMode="auto">
                    <a:xfrm>
                      <a:off x="0" y="0"/>
                      <a:ext cx="1046553" cy="87883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F3054" w:rsidRPr="0012765A">
        <w:t xml:space="preserve">IT </w:t>
      </w:r>
      <w:r w:rsidR="00E747BD">
        <w:t xml:space="preserve">7113 Data Visualization </w:t>
      </w:r>
      <w:r w:rsidR="00EF1106" w:rsidRPr="0012765A">
        <w:t>Stu</w:t>
      </w:r>
      <w:r w:rsidR="007F3054" w:rsidRPr="0012765A">
        <w:t>dy Guide</w:t>
      </w:r>
      <w:r w:rsidR="00877B48">
        <w:br/>
      </w:r>
      <w:r w:rsidR="001C5874" w:rsidRPr="0012765A">
        <w:rPr>
          <w:b/>
          <w:u w:val="single"/>
        </w:rPr>
        <w:t>Module</w:t>
      </w:r>
      <w:r w:rsidR="00BC30B9" w:rsidRPr="0012765A">
        <w:rPr>
          <w:b/>
          <w:u w:val="single"/>
        </w:rPr>
        <w:t xml:space="preserve"> </w:t>
      </w:r>
      <w:r w:rsidR="005A07EE">
        <w:rPr>
          <w:b/>
          <w:u w:val="single"/>
        </w:rPr>
        <w:t>6</w:t>
      </w:r>
      <w:r w:rsidR="007F3054" w:rsidRPr="0012765A">
        <w:rPr>
          <w:b/>
          <w:u w:val="single"/>
        </w:rPr>
        <w:t xml:space="preserve">: </w:t>
      </w:r>
      <w:r w:rsidR="00267936">
        <w:rPr>
          <w:b/>
          <w:u w:val="single"/>
        </w:rPr>
        <w:t>Data Map</w:t>
      </w:r>
      <w:r w:rsidR="002F5B1D">
        <w:rPr>
          <w:b/>
          <w:u w:val="single"/>
        </w:rPr>
        <w:t xml:space="preserve"> -</w:t>
      </w:r>
      <w:r w:rsidR="00267936">
        <w:rPr>
          <w:b/>
          <w:u w:val="single"/>
        </w:rPr>
        <w:t xml:space="preserve"> </w:t>
      </w:r>
      <w:r w:rsidR="00A93FA1">
        <w:rPr>
          <w:b/>
          <w:u w:val="single"/>
        </w:rPr>
        <w:t xml:space="preserve">Location-based </w:t>
      </w:r>
      <w:r w:rsidR="0097561C">
        <w:rPr>
          <w:b/>
          <w:u w:val="single"/>
        </w:rPr>
        <w:t xml:space="preserve">Data </w:t>
      </w:r>
      <w:r w:rsidR="00A93FA1">
        <w:rPr>
          <w:b/>
          <w:u w:val="single"/>
        </w:rPr>
        <w:t>Visualization</w:t>
      </w:r>
      <w:r w:rsidR="000B6BC5">
        <w:br/>
      </w:r>
      <w:r w:rsidR="00C92560">
        <w:rPr>
          <w:smallCaps w:val="0"/>
          <w:spacing w:val="0"/>
          <w:sz w:val="24"/>
          <w:szCs w:val="20"/>
        </w:rPr>
        <w:br/>
      </w:r>
      <w:r w:rsidR="00524B76">
        <w:rPr>
          <w:smallCaps w:val="0"/>
          <w:spacing w:val="0"/>
          <w:sz w:val="24"/>
          <w:szCs w:val="20"/>
        </w:rPr>
        <w:t xml:space="preserve">Prepared by </w:t>
      </w:r>
      <w:r w:rsidR="007F3054">
        <w:rPr>
          <w:smallCaps w:val="0"/>
          <w:spacing w:val="0"/>
          <w:sz w:val="24"/>
          <w:szCs w:val="20"/>
        </w:rPr>
        <w:t xml:space="preserve">Jack G. Zheng, </w:t>
      </w:r>
      <w:r w:rsidR="00807089">
        <w:rPr>
          <w:smallCaps w:val="0"/>
          <w:spacing w:val="0"/>
          <w:sz w:val="24"/>
          <w:szCs w:val="20"/>
          <w:highlight w:val="yellow"/>
        </w:rPr>
        <w:t xml:space="preserve">Fall </w:t>
      </w:r>
      <w:r w:rsidR="0097561C">
        <w:rPr>
          <w:smallCaps w:val="0"/>
          <w:spacing w:val="0"/>
          <w:sz w:val="24"/>
          <w:szCs w:val="20"/>
          <w:highlight w:val="yellow"/>
        </w:rPr>
        <w:t>202</w:t>
      </w:r>
      <w:r w:rsidR="00267936">
        <w:rPr>
          <w:smallCaps w:val="0"/>
          <w:spacing w:val="0"/>
          <w:sz w:val="24"/>
          <w:szCs w:val="20"/>
          <w:highlight w:val="yellow"/>
        </w:rPr>
        <w:t>3</w:t>
      </w:r>
    </w:p>
    <w:p w14:paraId="3B64E63E" w14:textId="77777777" w:rsidR="00697647" w:rsidRDefault="00697647" w:rsidP="00697647">
      <w:pPr>
        <w:pStyle w:val="Heading2"/>
      </w:pPr>
      <w:r>
        <w:t>Overview and learning outcomes</w:t>
      </w:r>
    </w:p>
    <w:p w14:paraId="7EA098EB" w14:textId="6594B592" w:rsidR="00E747BD" w:rsidRPr="001B098A" w:rsidRDefault="006705A7" w:rsidP="00E747BD">
      <w:r>
        <w:t>Data maps, or l</w:t>
      </w:r>
      <w:r w:rsidR="00AE098D">
        <w:t>ocation-</w:t>
      </w:r>
      <w:r w:rsidR="00861B6B">
        <w:t>based visualization</w:t>
      </w:r>
      <w:r w:rsidR="00AE098D">
        <w:t>s</w:t>
      </w:r>
      <w:r>
        <w:t>,</w:t>
      </w:r>
      <w:r w:rsidR="00AE098D">
        <w:t xml:space="preserve"> </w:t>
      </w:r>
      <w:r w:rsidR="005E771C">
        <w:t xml:space="preserve">are an essential part of data visualization </w:t>
      </w:r>
      <w:r w:rsidR="00861B6B">
        <w:t xml:space="preserve">in many </w:t>
      </w:r>
      <w:r w:rsidR="00BD0B3D">
        <w:t xml:space="preserve">analytics </w:t>
      </w:r>
      <w:r w:rsidR="00AE098D">
        <w:t xml:space="preserve">and data exploration </w:t>
      </w:r>
      <w:r w:rsidR="00BD0B3D">
        <w:t>scenarios</w:t>
      </w:r>
      <w:r w:rsidR="00861B6B">
        <w:t>.</w:t>
      </w:r>
      <w:r w:rsidR="00F0278E">
        <w:t xml:space="preserve"> </w:t>
      </w:r>
      <w:r w:rsidR="0066604C">
        <w:t xml:space="preserve">In </w:t>
      </w:r>
      <w:r w:rsidR="00E747BD">
        <w:t>this module, we will</w:t>
      </w:r>
      <w:r w:rsidR="00F0278E">
        <w:t>:</w:t>
      </w:r>
    </w:p>
    <w:p w14:paraId="0D4C1D2E" w14:textId="4F9A1BF4" w:rsidR="000817C8" w:rsidRDefault="002F5B1D" w:rsidP="00E747BD">
      <w:pPr>
        <w:pStyle w:val="ListParagraph"/>
        <w:numPr>
          <w:ilvl w:val="0"/>
          <w:numId w:val="1"/>
        </w:numPr>
      </w:pPr>
      <w:r>
        <w:t xml:space="preserve">Describe the value and usage of location data and </w:t>
      </w:r>
      <w:r w:rsidR="006705A7">
        <w:t>data map</w:t>
      </w:r>
      <w:r w:rsidR="00861B6B">
        <w:t xml:space="preserve"> </w:t>
      </w:r>
      <w:r w:rsidR="000817C8">
        <w:t>visual</w:t>
      </w:r>
      <w:r w:rsidR="00BD0B3D">
        <w:t>ization</w:t>
      </w:r>
      <w:r w:rsidR="00AE098D">
        <w:t>s</w:t>
      </w:r>
      <w:r w:rsidR="000817C8">
        <w:t>.</w:t>
      </w:r>
    </w:p>
    <w:p w14:paraId="77240C96" w14:textId="5B63395C" w:rsidR="002F5B1D" w:rsidRDefault="002F5B1D" w:rsidP="00E747BD">
      <w:pPr>
        <w:pStyle w:val="ListParagraph"/>
        <w:numPr>
          <w:ilvl w:val="0"/>
          <w:numId w:val="1"/>
        </w:numPr>
      </w:pPr>
      <w:r>
        <w:t>Explain the three basic elements in data maps: location data, base map, and data representation.</w:t>
      </w:r>
    </w:p>
    <w:p w14:paraId="089C7290" w14:textId="658CBE6B" w:rsidR="003C6C3D" w:rsidRDefault="003C6C3D" w:rsidP="00E747BD">
      <w:pPr>
        <w:pStyle w:val="ListParagraph"/>
        <w:numPr>
          <w:ilvl w:val="0"/>
          <w:numId w:val="1"/>
        </w:numPr>
      </w:pPr>
      <w:r>
        <w:t>Explain and compare the following map types:</w:t>
      </w:r>
    </w:p>
    <w:p w14:paraId="4F658CA7" w14:textId="4D9C09B1" w:rsidR="003C6C3D" w:rsidRDefault="003C6C3D" w:rsidP="003C6C3D">
      <w:pPr>
        <w:pStyle w:val="ListParagraph"/>
        <w:numPr>
          <w:ilvl w:val="1"/>
          <w:numId w:val="1"/>
        </w:numPr>
      </w:pPr>
      <w:r>
        <w:t>Proportional symbol map</w:t>
      </w:r>
      <w:r w:rsidR="001D790A">
        <w:t xml:space="preserve"> (bubble map)</w:t>
      </w:r>
    </w:p>
    <w:p w14:paraId="32F4C32F" w14:textId="43AC12D8" w:rsidR="003C6C3D" w:rsidRDefault="001D790A" w:rsidP="003C6C3D">
      <w:pPr>
        <w:pStyle w:val="ListParagraph"/>
        <w:numPr>
          <w:ilvl w:val="1"/>
          <w:numId w:val="1"/>
        </w:numPr>
      </w:pPr>
      <w:r>
        <w:t>D</w:t>
      </w:r>
      <w:r w:rsidR="003C6C3D" w:rsidRPr="003C6C3D">
        <w:t>ot density map</w:t>
      </w:r>
    </w:p>
    <w:p w14:paraId="02BB4683" w14:textId="17475546" w:rsidR="003C6C3D" w:rsidRDefault="003C6C3D" w:rsidP="003C6C3D">
      <w:pPr>
        <w:pStyle w:val="ListParagraph"/>
        <w:numPr>
          <w:ilvl w:val="1"/>
          <w:numId w:val="1"/>
        </w:numPr>
      </w:pPr>
      <w:r w:rsidRPr="003C6C3D">
        <w:t>Choropleth</w:t>
      </w:r>
      <w:r>
        <w:t xml:space="preserve"> map</w:t>
      </w:r>
      <w:r w:rsidR="001D790A">
        <w:t xml:space="preserve"> (area filled map)</w:t>
      </w:r>
    </w:p>
    <w:p w14:paraId="5E98A8E5" w14:textId="5B9DDFB1" w:rsidR="003C6C3D" w:rsidRDefault="00587B08" w:rsidP="003C6C3D">
      <w:pPr>
        <w:pStyle w:val="ListParagraph"/>
        <w:numPr>
          <w:ilvl w:val="1"/>
          <w:numId w:val="1"/>
        </w:numPr>
      </w:pPr>
      <w:r>
        <w:t>Isopleth map</w:t>
      </w:r>
    </w:p>
    <w:p w14:paraId="2F009C57" w14:textId="61A8C4A7" w:rsidR="008D3DC7" w:rsidRDefault="008D3DC7" w:rsidP="003C6C3D">
      <w:pPr>
        <w:pStyle w:val="ListParagraph"/>
        <w:numPr>
          <w:ilvl w:val="1"/>
          <w:numId w:val="1"/>
        </w:numPr>
      </w:pPr>
      <w:r>
        <w:t>Tile grid map</w:t>
      </w:r>
    </w:p>
    <w:p w14:paraId="3DE17DF3" w14:textId="0C485D73" w:rsidR="00F0278E" w:rsidRDefault="00DB5DDD" w:rsidP="00E747BD">
      <w:pPr>
        <w:pStyle w:val="ListParagraph"/>
        <w:numPr>
          <w:ilvl w:val="0"/>
          <w:numId w:val="1"/>
        </w:numPr>
      </w:pPr>
      <w:r>
        <w:t xml:space="preserve">Create </w:t>
      </w:r>
      <w:r w:rsidR="002F5B1D">
        <w:t xml:space="preserve">data map </w:t>
      </w:r>
      <w:r w:rsidR="00BD0B3D">
        <w:t>visualization</w:t>
      </w:r>
      <w:r w:rsidR="00AE098D">
        <w:t>s</w:t>
      </w:r>
      <w:r w:rsidR="00BD0B3D">
        <w:t xml:space="preserve"> in </w:t>
      </w:r>
      <w:r w:rsidR="000817C8">
        <w:t>Tableau.</w:t>
      </w:r>
    </w:p>
    <w:p w14:paraId="3ADCF2D1" w14:textId="115FD5A7" w:rsidR="00787D8B" w:rsidRDefault="00787D8B" w:rsidP="00787D8B">
      <w:r>
        <w:t xml:space="preserve">This module is related to </w:t>
      </w:r>
      <w:r w:rsidR="00CA0647">
        <w:t>course level learning outcomes 3.</w:t>
      </w:r>
    </w:p>
    <w:p w14:paraId="379969D6" w14:textId="4FEAAA60" w:rsidR="00266D3C" w:rsidRDefault="00266D3C" w:rsidP="00266D3C">
      <w:pPr>
        <w:pStyle w:val="Heading2"/>
      </w:pPr>
      <w:r>
        <w:t>Task list</w:t>
      </w:r>
    </w:p>
    <w:p w14:paraId="508639B7" w14:textId="77777777" w:rsidR="005A07EE" w:rsidRPr="008271A2" w:rsidRDefault="005A07EE" w:rsidP="005A07EE">
      <w:pPr>
        <w:pStyle w:val="ListParagraph"/>
        <w:numPr>
          <w:ilvl w:val="0"/>
          <w:numId w:val="5"/>
        </w:numPr>
      </w:pPr>
      <w:r>
        <w:t>Use the lecture notes as a reading and learning guide; follow the resources presented in the notes for further information and additional learning.</w:t>
      </w:r>
    </w:p>
    <w:p w14:paraId="2B4DCB3E" w14:textId="3700B27D" w:rsidR="00812D77" w:rsidRDefault="00D736BB" w:rsidP="00D736BB">
      <w:pPr>
        <w:pStyle w:val="ListParagraph"/>
        <w:numPr>
          <w:ilvl w:val="0"/>
          <w:numId w:val="5"/>
        </w:numPr>
      </w:pPr>
      <w:r>
        <w:t xml:space="preserve">Complete the </w:t>
      </w:r>
      <w:r w:rsidR="00812D77">
        <w:t>core</w:t>
      </w:r>
      <w:r>
        <w:t xml:space="preserve"> readings listed in learning materials. Use the questions in “</w:t>
      </w:r>
      <w:r w:rsidR="002F5B1D">
        <w:t xml:space="preserve">Review and </w:t>
      </w:r>
      <w:r>
        <w:t>Research” section to guide your readings.</w:t>
      </w:r>
      <w:r w:rsidR="00FD62A6">
        <w:t xml:space="preserve"> The core readings do not cover all key points, so use the lecture notes to complement the readings.</w:t>
      </w:r>
    </w:p>
    <w:p w14:paraId="29E74D16" w14:textId="416ACAC5" w:rsidR="005F3204" w:rsidRDefault="002F5B1D" w:rsidP="00E747BD">
      <w:pPr>
        <w:pStyle w:val="ListParagraph"/>
        <w:numPr>
          <w:ilvl w:val="0"/>
          <w:numId w:val="5"/>
        </w:numPr>
      </w:pPr>
      <w:r>
        <w:t>Research and r</w:t>
      </w:r>
      <w:r w:rsidR="005F3204">
        <w:t>ese</w:t>
      </w:r>
      <w:r w:rsidR="00E53B03">
        <w:t>arch:</w:t>
      </w:r>
      <w:r w:rsidR="005F3204">
        <w:t xml:space="preserve"> Use these questions to guide your readings and conduct your own research if necessary. There is no submission on these questions, but you are welcome to discuss them and report your findings in the discussion board if you feel the need.</w:t>
      </w:r>
    </w:p>
    <w:p w14:paraId="584C9717" w14:textId="18CF350D" w:rsidR="001D01CB" w:rsidRDefault="001D01CB" w:rsidP="009F37CE">
      <w:pPr>
        <w:pStyle w:val="ListParagraph"/>
        <w:numPr>
          <w:ilvl w:val="1"/>
          <w:numId w:val="5"/>
        </w:numPr>
      </w:pPr>
      <w:r>
        <w:t>What is a base map? What are the types of base maps?</w:t>
      </w:r>
    </w:p>
    <w:p w14:paraId="5214270C" w14:textId="35BBF043" w:rsidR="00F0278E" w:rsidRDefault="00BD0B3D" w:rsidP="009F37CE">
      <w:pPr>
        <w:pStyle w:val="ListParagraph"/>
        <w:numPr>
          <w:ilvl w:val="1"/>
          <w:numId w:val="5"/>
        </w:numPr>
      </w:pPr>
      <w:r>
        <w:t>What is the difference of Geo Map and Geo Chart</w:t>
      </w:r>
      <w:r w:rsidR="00927338">
        <w:t xml:space="preserve"> (</w:t>
      </w:r>
      <w:r w:rsidR="002F5B1D">
        <w:t xml:space="preserve">tile </w:t>
      </w:r>
      <w:r w:rsidR="00927338">
        <w:t>grid map)</w:t>
      </w:r>
      <w:r>
        <w:t>?</w:t>
      </w:r>
      <w:r w:rsidR="00927338">
        <w:t xml:space="preserve"> </w:t>
      </w:r>
      <w:r w:rsidR="000817C8">
        <w:t>Wh</w:t>
      </w:r>
      <w:r w:rsidR="00513854">
        <w:t>en is a tile grid map better than the geo map?</w:t>
      </w:r>
    </w:p>
    <w:p w14:paraId="7C83F59A" w14:textId="0BC0A5FB" w:rsidR="00B135EB" w:rsidRDefault="00B135EB" w:rsidP="009F37CE">
      <w:pPr>
        <w:pStyle w:val="ListParagraph"/>
        <w:numPr>
          <w:ilvl w:val="1"/>
          <w:numId w:val="5"/>
        </w:numPr>
      </w:pPr>
      <w:r>
        <w:t xml:space="preserve">How </w:t>
      </w:r>
      <w:r w:rsidR="00413368">
        <w:t xml:space="preserve">is </w:t>
      </w:r>
      <w:r>
        <w:t>dot density map different from bubble map?</w:t>
      </w:r>
    </w:p>
    <w:p w14:paraId="1B806557" w14:textId="670E9750" w:rsidR="00B135EB" w:rsidRDefault="00B135EB" w:rsidP="009F37CE">
      <w:pPr>
        <w:pStyle w:val="ListParagraph"/>
        <w:numPr>
          <w:ilvl w:val="1"/>
          <w:numId w:val="5"/>
        </w:numPr>
      </w:pPr>
      <w:r>
        <w:t xml:space="preserve">What is the difference between a </w:t>
      </w:r>
      <w:r w:rsidRPr="00B135EB">
        <w:t>Choropleth map</w:t>
      </w:r>
      <w:r>
        <w:t xml:space="preserve"> and an </w:t>
      </w:r>
      <w:r w:rsidRPr="00B135EB">
        <w:t>Isopleth map</w:t>
      </w:r>
      <w:r>
        <w:t>?</w:t>
      </w:r>
    </w:p>
    <w:p w14:paraId="46D65284" w14:textId="67288662" w:rsidR="00927338" w:rsidRDefault="00927338" w:rsidP="009F37CE">
      <w:pPr>
        <w:pStyle w:val="ListParagraph"/>
        <w:numPr>
          <w:ilvl w:val="1"/>
          <w:numId w:val="5"/>
        </w:numPr>
      </w:pPr>
      <w:r>
        <w:t xml:space="preserve">What are the limitations of Tableau map/location based visualizations? What is the top feature related to map/location visualization you </w:t>
      </w:r>
      <w:r w:rsidR="00812D77">
        <w:t xml:space="preserve">would like to see </w:t>
      </w:r>
      <w:r>
        <w:t>in the next Tableau version?</w:t>
      </w:r>
    </w:p>
    <w:p w14:paraId="67C98968" w14:textId="46F3FB6E" w:rsidR="00C95403" w:rsidRDefault="002F5B1D" w:rsidP="00C95403">
      <w:pPr>
        <w:pStyle w:val="ListParagraph"/>
        <w:numPr>
          <w:ilvl w:val="0"/>
          <w:numId w:val="5"/>
        </w:numPr>
      </w:pPr>
      <w:r>
        <w:t xml:space="preserve">Start </w:t>
      </w:r>
      <w:r w:rsidR="00993386">
        <w:t xml:space="preserve">Tableau </w:t>
      </w:r>
      <w:r w:rsidR="00F0278E">
        <w:t>lab</w:t>
      </w:r>
      <w:r w:rsidR="00927338">
        <w:t xml:space="preserve"> 4</w:t>
      </w:r>
      <w:r w:rsidR="00812D77">
        <w:t xml:space="preserve"> on mapping</w:t>
      </w:r>
      <w:r>
        <w:t>; at least complete task 1</w:t>
      </w:r>
      <w:r w:rsidR="00C95403">
        <w:t>.</w:t>
      </w:r>
    </w:p>
    <w:p w14:paraId="58975E66" w14:textId="3AA3F99F" w:rsidR="00EF299B" w:rsidRDefault="008271A2" w:rsidP="00EF299B">
      <w:pPr>
        <w:pStyle w:val="Heading2"/>
      </w:pPr>
      <w:r>
        <w:t>Learning materials</w:t>
      </w:r>
    </w:p>
    <w:p w14:paraId="286D8DEF" w14:textId="6FA818C4" w:rsidR="005A07EE" w:rsidRDefault="005A07EE" w:rsidP="005A07EE">
      <w:pPr>
        <w:pStyle w:val="ListParagraph"/>
        <w:numPr>
          <w:ilvl w:val="0"/>
          <w:numId w:val="2"/>
        </w:numPr>
      </w:pPr>
      <w:r>
        <w:t xml:space="preserve">Lecture notes </w:t>
      </w:r>
      <w:hyperlink r:id="rId8" w:history="1">
        <w:r w:rsidR="00587B08" w:rsidRPr="004550F6">
          <w:rPr>
            <w:rStyle w:val="Hyperlink"/>
          </w:rPr>
          <w:t>https://www.edocr.com/v/npapy5k4/jgzheng/data-maps</w:t>
        </w:r>
      </w:hyperlink>
    </w:p>
    <w:p w14:paraId="420D6451" w14:textId="70F6BFD1" w:rsidR="00AA7C4A" w:rsidRDefault="008448AD" w:rsidP="003B3072">
      <w:pPr>
        <w:pStyle w:val="ListParagraph"/>
        <w:numPr>
          <w:ilvl w:val="0"/>
          <w:numId w:val="2"/>
        </w:numPr>
      </w:pPr>
      <w:r>
        <w:t xml:space="preserve">Core </w:t>
      </w:r>
      <w:r w:rsidR="00755473">
        <w:t>reading</w:t>
      </w:r>
      <w:r w:rsidR="00A8238C">
        <w:t>s</w:t>
      </w:r>
      <w:r w:rsidR="00A95DDB">
        <w:t xml:space="preserve">: </w:t>
      </w:r>
    </w:p>
    <w:p w14:paraId="379C080B" w14:textId="534BBE6E" w:rsidR="00AE098D" w:rsidRDefault="00FE2A84" w:rsidP="00FE2A84">
      <w:pPr>
        <w:pStyle w:val="ListParagraph"/>
        <w:numPr>
          <w:ilvl w:val="1"/>
          <w:numId w:val="2"/>
        </w:numPr>
      </w:pPr>
      <w:r>
        <w:t xml:space="preserve">Location Intelligence Is More Than a Map </w:t>
      </w:r>
      <w:hyperlink r:id="rId9" w:history="1">
        <w:r w:rsidR="00AE098D">
          <w:rPr>
            <w:rStyle w:val="Hyperlink"/>
          </w:rPr>
          <w:t>https://www.esri.com/news/arcuser/1012/files/morethanamap.pdf</w:t>
        </w:r>
      </w:hyperlink>
    </w:p>
    <w:p w14:paraId="23383034" w14:textId="3A1562A5" w:rsidR="002F5B1D" w:rsidRDefault="002F5B1D" w:rsidP="002F5B1D">
      <w:pPr>
        <w:pStyle w:val="ListParagraph"/>
        <w:numPr>
          <w:ilvl w:val="1"/>
          <w:numId w:val="2"/>
        </w:numPr>
      </w:pPr>
      <w:r w:rsidRPr="002F5B1D">
        <w:t>Data Visualization Foundations: Mapping</w:t>
      </w:r>
      <w:r>
        <w:t xml:space="preserve"> </w:t>
      </w:r>
      <w:hyperlink r:id="rId10" w:history="1">
        <w:r w:rsidRPr="00BA0A93">
          <w:rPr>
            <w:rStyle w:val="Hyperlink"/>
          </w:rPr>
          <w:t>https://www.qlik.com/blog/data-visualization-foundations-mapping</w:t>
        </w:r>
      </w:hyperlink>
      <w:r>
        <w:t xml:space="preserve"> </w:t>
      </w:r>
    </w:p>
    <w:p w14:paraId="61761D72" w14:textId="704407EC" w:rsidR="00C775BA" w:rsidRPr="00817654" w:rsidRDefault="00000000" w:rsidP="002F5B1D">
      <w:pPr>
        <w:pStyle w:val="ListParagraph"/>
        <w:numPr>
          <w:ilvl w:val="1"/>
          <w:numId w:val="2"/>
        </w:numPr>
        <w:rPr>
          <w:rStyle w:val="Hyperlink"/>
          <w:color w:val="auto"/>
          <w:u w:val="none"/>
        </w:rPr>
      </w:pPr>
      <w:hyperlink r:id="rId11" w:history="1">
        <w:r w:rsidR="00C775BA" w:rsidRPr="00D842B3">
          <w:rPr>
            <w:rStyle w:val="Hyperlink"/>
          </w:rPr>
          <w:t>https://www.tableau.com/data-insights/reference-library/visual-analytics/geospatial</w:t>
        </w:r>
      </w:hyperlink>
      <w:r w:rsidR="00C775BA">
        <w:rPr>
          <w:rStyle w:val="Hyperlink"/>
          <w:color w:val="auto"/>
          <w:u w:val="none"/>
        </w:rPr>
        <w:t xml:space="preserve"> and two sub sections on two types of maps</w:t>
      </w:r>
    </w:p>
    <w:p w14:paraId="6419549D" w14:textId="5C728015" w:rsidR="0097561C" w:rsidRDefault="0097561C" w:rsidP="00AE098D">
      <w:pPr>
        <w:pStyle w:val="ListParagraph"/>
        <w:numPr>
          <w:ilvl w:val="1"/>
          <w:numId w:val="2"/>
        </w:numPr>
      </w:pPr>
      <w:r w:rsidRPr="0097561C">
        <w:t xml:space="preserve">12 Methods for Visualizing Geospatial Data on a Map </w:t>
      </w:r>
      <w:hyperlink r:id="rId12" w:history="1">
        <w:r w:rsidRPr="00646563">
          <w:rPr>
            <w:rStyle w:val="Hyperlink"/>
          </w:rPr>
          <w:t>https://www.safegraph.com/guides/visualizing-geospatial-data</w:t>
        </w:r>
      </w:hyperlink>
      <w:r>
        <w:t xml:space="preserve"> </w:t>
      </w:r>
    </w:p>
    <w:p w14:paraId="6CEE15FD" w14:textId="63AC8D9A" w:rsidR="002F5B1D" w:rsidRDefault="0097561C" w:rsidP="007555A5">
      <w:pPr>
        <w:pStyle w:val="ListParagraph"/>
        <w:numPr>
          <w:ilvl w:val="1"/>
          <w:numId w:val="2"/>
        </w:numPr>
      </w:pPr>
      <w:r>
        <w:t>Tile Grid Map:</w:t>
      </w:r>
      <w:r w:rsidR="007555A5">
        <w:t xml:space="preserve"> Ti</w:t>
      </w:r>
      <w:r w:rsidR="002F5B1D" w:rsidRPr="002F5B1D">
        <w:t>le Grid Maps</w:t>
      </w:r>
      <w:r w:rsidR="002F5B1D">
        <w:t xml:space="preserve"> </w:t>
      </w:r>
      <w:hyperlink r:id="rId13" w:history="1">
        <w:r w:rsidR="002F5B1D" w:rsidRPr="00BA0A93">
          <w:rPr>
            <w:rStyle w:val="Hyperlink"/>
          </w:rPr>
          <w:t>http://blog.apps.npr.org/2015/05/11/hex-tile-maps.html</w:t>
        </w:r>
      </w:hyperlink>
    </w:p>
    <w:p w14:paraId="290DC2C6" w14:textId="57F4E0A9" w:rsidR="00787D8B" w:rsidRDefault="00927338" w:rsidP="005F3204">
      <w:pPr>
        <w:pStyle w:val="ListParagraph"/>
        <w:numPr>
          <w:ilvl w:val="0"/>
          <w:numId w:val="2"/>
        </w:numPr>
      </w:pPr>
      <w:r>
        <w:t>Tableau lab 4</w:t>
      </w:r>
      <w:r w:rsidR="00A8238C">
        <w:t xml:space="preserve"> </w:t>
      </w:r>
      <w:r w:rsidR="00FD62A6">
        <w:t xml:space="preserve">guide </w:t>
      </w:r>
      <w:r w:rsidR="00A8238C">
        <w:t>on mapping</w:t>
      </w:r>
      <w:r w:rsidR="002F5B1D">
        <w:t xml:space="preserve"> – see readings included.</w:t>
      </w:r>
    </w:p>
    <w:p w14:paraId="49065F0E" w14:textId="790ABE1A" w:rsidR="00A95DDB" w:rsidRDefault="00697647" w:rsidP="003B3072">
      <w:pPr>
        <w:pStyle w:val="ListParagraph"/>
        <w:numPr>
          <w:ilvl w:val="0"/>
          <w:numId w:val="2"/>
        </w:numPr>
      </w:pPr>
      <w:r>
        <w:t xml:space="preserve">Additional resources and </w:t>
      </w:r>
      <w:r w:rsidR="00FD62A6">
        <w:t>readings</w:t>
      </w:r>
      <w:r w:rsidR="00D51D0D">
        <w:t xml:space="preserve"> are provided in the lecture notes for your additional readings and research.</w:t>
      </w:r>
    </w:p>
    <w:sectPr w:rsidR="00A95DDB" w:rsidSect="00AE098D">
      <w:footerReference w:type="default" r:id="rId14"/>
      <w:pgSz w:w="12240" w:h="15840"/>
      <w:pgMar w:top="1008" w:right="1152" w:bottom="1008" w:left="1152" w:header="720" w:footer="41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FA5E3" w14:textId="77777777" w:rsidR="005213C0" w:rsidRDefault="005213C0" w:rsidP="00A217DF">
      <w:pPr>
        <w:spacing w:after="0" w:line="240" w:lineRule="auto"/>
      </w:pPr>
      <w:r>
        <w:separator/>
      </w:r>
    </w:p>
  </w:endnote>
  <w:endnote w:type="continuationSeparator" w:id="0">
    <w:p w14:paraId="6E141B8C" w14:textId="77777777" w:rsidR="005213C0" w:rsidRDefault="005213C0"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0795493"/>
      <w:docPartObj>
        <w:docPartGallery w:val="Page Numbers (Bottom of Page)"/>
        <w:docPartUnique/>
      </w:docPartObj>
    </w:sdtPr>
    <w:sdtContent>
      <w:sdt>
        <w:sdtPr>
          <w:id w:val="1728636285"/>
          <w:docPartObj>
            <w:docPartGallery w:val="Page Numbers (Top of Page)"/>
            <w:docPartUnique/>
          </w:docPartObj>
        </w:sdtPr>
        <w:sdtContent>
          <w:p w14:paraId="54F002E8" w14:textId="74DBB1C0" w:rsidR="00AE098D" w:rsidRDefault="00AE098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A07E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A07EE">
              <w:rPr>
                <w:b/>
                <w:bCs/>
                <w:noProof/>
              </w:rPr>
              <w:t>1</w:t>
            </w:r>
            <w:r>
              <w:rPr>
                <w:b/>
                <w:bCs/>
                <w:sz w:val="24"/>
                <w:szCs w:val="24"/>
              </w:rPr>
              <w:fldChar w:fldCharType="end"/>
            </w:r>
          </w:p>
        </w:sdtContent>
      </w:sdt>
    </w:sdtContent>
  </w:sdt>
  <w:p w14:paraId="138C5CD4" w14:textId="77777777" w:rsidR="00554863" w:rsidRDefault="0055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13570" w14:textId="77777777" w:rsidR="005213C0" w:rsidRDefault="005213C0" w:rsidP="00A217DF">
      <w:pPr>
        <w:spacing w:after="0" w:line="240" w:lineRule="auto"/>
      </w:pPr>
      <w:r>
        <w:separator/>
      </w:r>
    </w:p>
  </w:footnote>
  <w:footnote w:type="continuationSeparator" w:id="0">
    <w:p w14:paraId="39EF915F" w14:textId="77777777" w:rsidR="005213C0" w:rsidRDefault="005213C0"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5833"/>
    <w:multiLevelType w:val="hybridMultilevel"/>
    <w:tmpl w:val="E7845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E310E"/>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503CEF"/>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8653263">
    <w:abstractNumId w:val="4"/>
  </w:num>
  <w:num w:numId="2" w16cid:durableId="1749886976">
    <w:abstractNumId w:val="0"/>
  </w:num>
  <w:num w:numId="3" w16cid:durableId="1626034983">
    <w:abstractNumId w:val="3"/>
  </w:num>
  <w:num w:numId="4" w16cid:durableId="514928102">
    <w:abstractNumId w:val="2"/>
  </w:num>
  <w:num w:numId="5" w16cid:durableId="128164907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EB"/>
    <w:rsid w:val="000106F2"/>
    <w:rsid w:val="00010994"/>
    <w:rsid w:val="000129CE"/>
    <w:rsid w:val="000320A7"/>
    <w:rsid w:val="000320FC"/>
    <w:rsid w:val="00036426"/>
    <w:rsid w:val="0004425E"/>
    <w:rsid w:val="00056854"/>
    <w:rsid w:val="0006310C"/>
    <w:rsid w:val="0006619C"/>
    <w:rsid w:val="00073141"/>
    <w:rsid w:val="00074411"/>
    <w:rsid w:val="000817C8"/>
    <w:rsid w:val="00085825"/>
    <w:rsid w:val="00085AD6"/>
    <w:rsid w:val="00087884"/>
    <w:rsid w:val="000950AA"/>
    <w:rsid w:val="00097056"/>
    <w:rsid w:val="000A7618"/>
    <w:rsid w:val="000B27A0"/>
    <w:rsid w:val="000B4412"/>
    <w:rsid w:val="000B6BC5"/>
    <w:rsid w:val="000B7DD3"/>
    <w:rsid w:val="000C0013"/>
    <w:rsid w:val="000C52A0"/>
    <w:rsid w:val="000D4B40"/>
    <w:rsid w:val="000D6974"/>
    <w:rsid w:val="000E0BEB"/>
    <w:rsid w:val="000E16B7"/>
    <w:rsid w:val="000E5CA1"/>
    <w:rsid w:val="000F1E5A"/>
    <w:rsid w:val="000F486D"/>
    <w:rsid w:val="001005B3"/>
    <w:rsid w:val="00101D48"/>
    <w:rsid w:val="001156E0"/>
    <w:rsid w:val="00123586"/>
    <w:rsid w:val="001252DC"/>
    <w:rsid w:val="0012765A"/>
    <w:rsid w:val="0013665C"/>
    <w:rsid w:val="001419AE"/>
    <w:rsid w:val="0014340D"/>
    <w:rsid w:val="00146D17"/>
    <w:rsid w:val="001504A3"/>
    <w:rsid w:val="00173DBA"/>
    <w:rsid w:val="0018141D"/>
    <w:rsid w:val="00182701"/>
    <w:rsid w:val="00183F51"/>
    <w:rsid w:val="00185AD9"/>
    <w:rsid w:val="0019424E"/>
    <w:rsid w:val="001B7FCD"/>
    <w:rsid w:val="001C5874"/>
    <w:rsid w:val="001C5E91"/>
    <w:rsid w:val="001C7BDB"/>
    <w:rsid w:val="001D01CB"/>
    <w:rsid w:val="001D1483"/>
    <w:rsid w:val="001D1C7A"/>
    <w:rsid w:val="001D7800"/>
    <w:rsid w:val="001D790A"/>
    <w:rsid w:val="001F29D9"/>
    <w:rsid w:val="002012F7"/>
    <w:rsid w:val="00211E7C"/>
    <w:rsid w:val="00223E26"/>
    <w:rsid w:val="0022498D"/>
    <w:rsid w:val="00225963"/>
    <w:rsid w:val="00242BAB"/>
    <w:rsid w:val="0025508F"/>
    <w:rsid w:val="002560FF"/>
    <w:rsid w:val="002661E9"/>
    <w:rsid w:val="00266D3C"/>
    <w:rsid w:val="00267936"/>
    <w:rsid w:val="002701EB"/>
    <w:rsid w:val="00280F05"/>
    <w:rsid w:val="002833A9"/>
    <w:rsid w:val="00283BFA"/>
    <w:rsid w:val="0029391A"/>
    <w:rsid w:val="00296832"/>
    <w:rsid w:val="002B1C27"/>
    <w:rsid w:val="002C234E"/>
    <w:rsid w:val="002C565A"/>
    <w:rsid w:val="002D0130"/>
    <w:rsid w:val="002D097D"/>
    <w:rsid w:val="002D0DDD"/>
    <w:rsid w:val="002E4FE5"/>
    <w:rsid w:val="002F3DF6"/>
    <w:rsid w:val="002F43C8"/>
    <w:rsid w:val="002F491B"/>
    <w:rsid w:val="002F5B1D"/>
    <w:rsid w:val="00305F4C"/>
    <w:rsid w:val="00322EC2"/>
    <w:rsid w:val="003278BF"/>
    <w:rsid w:val="0033012A"/>
    <w:rsid w:val="00335485"/>
    <w:rsid w:val="0033663D"/>
    <w:rsid w:val="003505EB"/>
    <w:rsid w:val="00367717"/>
    <w:rsid w:val="00375304"/>
    <w:rsid w:val="00377D99"/>
    <w:rsid w:val="003801F7"/>
    <w:rsid w:val="00380BC5"/>
    <w:rsid w:val="00381865"/>
    <w:rsid w:val="0039139A"/>
    <w:rsid w:val="0039747A"/>
    <w:rsid w:val="003A713A"/>
    <w:rsid w:val="003B3072"/>
    <w:rsid w:val="003C6C3D"/>
    <w:rsid w:val="003D46E7"/>
    <w:rsid w:val="003E6E84"/>
    <w:rsid w:val="003E7D52"/>
    <w:rsid w:val="003F09FE"/>
    <w:rsid w:val="003F0BED"/>
    <w:rsid w:val="003F3526"/>
    <w:rsid w:val="003F71D7"/>
    <w:rsid w:val="00403B64"/>
    <w:rsid w:val="00410B44"/>
    <w:rsid w:val="00413368"/>
    <w:rsid w:val="00422C07"/>
    <w:rsid w:val="004235E8"/>
    <w:rsid w:val="00431EB8"/>
    <w:rsid w:val="00444981"/>
    <w:rsid w:val="004456F3"/>
    <w:rsid w:val="00451BC0"/>
    <w:rsid w:val="00454160"/>
    <w:rsid w:val="0046192E"/>
    <w:rsid w:val="00464A32"/>
    <w:rsid w:val="004770E2"/>
    <w:rsid w:val="00492935"/>
    <w:rsid w:val="00494446"/>
    <w:rsid w:val="004A3D0D"/>
    <w:rsid w:val="004B5DBA"/>
    <w:rsid w:val="004E15C9"/>
    <w:rsid w:val="00502F3A"/>
    <w:rsid w:val="00505087"/>
    <w:rsid w:val="00507474"/>
    <w:rsid w:val="00510179"/>
    <w:rsid w:val="00513854"/>
    <w:rsid w:val="005213C0"/>
    <w:rsid w:val="00524B76"/>
    <w:rsid w:val="005310CA"/>
    <w:rsid w:val="00532C7E"/>
    <w:rsid w:val="005331A6"/>
    <w:rsid w:val="005418EB"/>
    <w:rsid w:val="0054228E"/>
    <w:rsid w:val="00543D2A"/>
    <w:rsid w:val="00554863"/>
    <w:rsid w:val="005656CC"/>
    <w:rsid w:val="00570219"/>
    <w:rsid w:val="00581951"/>
    <w:rsid w:val="0058694D"/>
    <w:rsid w:val="00587B08"/>
    <w:rsid w:val="00590246"/>
    <w:rsid w:val="005A07EE"/>
    <w:rsid w:val="005A563D"/>
    <w:rsid w:val="005B2844"/>
    <w:rsid w:val="005B3B7E"/>
    <w:rsid w:val="005C1F5A"/>
    <w:rsid w:val="005C2516"/>
    <w:rsid w:val="005C4729"/>
    <w:rsid w:val="005D7A17"/>
    <w:rsid w:val="005E3ECD"/>
    <w:rsid w:val="005E4E31"/>
    <w:rsid w:val="005E4F23"/>
    <w:rsid w:val="005E5F15"/>
    <w:rsid w:val="005E771C"/>
    <w:rsid w:val="005F3204"/>
    <w:rsid w:val="005F5FE0"/>
    <w:rsid w:val="006009AB"/>
    <w:rsid w:val="006055BD"/>
    <w:rsid w:val="006156DB"/>
    <w:rsid w:val="0062210D"/>
    <w:rsid w:val="00624AA7"/>
    <w:rsid w:val="0062745C"/>
    <w:rsid w:val="00630B84"/>
    <w:rsid w:val="00633EF9"/>
    <w:rsid w:val="006370D7"/>
    <w:rsid w:val="00640F4C"/>
    <w:rsid w:val="00656664"/>
    <w:rsid w:val="006579A2"/>
    <w:rsid w:val="0066604C"/>
    <w:rsid w:val="00667F41"/>
    <w:rsid w:val="006705A7"/>
    <w:rsid w:val="006714E0"/>
    <w:rsid w:val="00690C77"/>
    <w:rsid w:val="00695EC9"/>
    <w:rsid w:val="00697647"/>
    <w:rsid w:val="006A29A9"/>
    <w:rsid w:val="006A3B1D"/>
    <w:rsid w:val="006C46EA"/>
    <w:rsid w:val="006C4A3F"/>
    <w:rsid w:val="006C71D8"/>
    <w:rsid w:val="006D4C2A"/>
    <w:rsid w:val="006D6FA5"/>
    <w:rsid w:val="006E1A5F"/>
    <w:rsid w:val="006F4D46"/>
    <w:rsid w:val="006F7718"/>
    <w:rsid w:val="00710149"/>
    <w:rsid w:val="00716403"/>
    <w:rsid w:val="00725795"/>
    <w:rsid w:val="00726CC0"/>
    <w:rsid w:val="00727057"/>
    <w:rsid w:val="007275EE"/>
    <w:rsid w:val="00741EB6"/>
    <w:rsid w:val="00755473"/>
    <w:rsid w:val="007555A5"/>
    <w:rsid w:val="007767AE"/>
    <w:rsid w:val="00777634"/>
    <w:rsid w:val="00781A66"/>
    <w:rsid w:val="00787D8B"/>
    <w:rsid w:val="00795E4E"/>
    <w:rsid w:val="007A0557"/>
    <w:rsid w:val="007A2155"/>
    <w:rsid w:val="007A6A9A"/>
    <w:rsid w:val="007B0368"/>
    <w:rsid w:val="007C03C5"/>
    <w:rsid w:val="007C0523"/>
    <w:rsid w:val="007C473C"/>
    <w:rsid w:val="007C7B28"/>
    <w:rsid w:val="007D14B7"/>
    <w:rsid w:val="007D7545"/>
    <w:rsid w:val="007E0F66"/>
    <w:rsid w:val="007E646E"/>
    <w:rsid w:val="007F0344"/>
    <w:rsid w:val="007F1EF6"/>
    <w:rsid w:val="007F3054"/>
    <w:rsid w:val="007F5F00"/>
    <w:rsid w:val="008001DB"/>
    <w:rsid w:val="008034F9"/>
    <w:rsid w:val="00807089"/>
    <w:rsid w:val="00812D77"/>
    <w:rsid w:val="00817654"/>
    <w:rsid w:val="008179A9"/>
    <w:rsid w:val="00821F8A"/>
    <w:rsid w:val="00825041"/>
    <w:rsid w:val="008271A2"/>
    <w:rsid w:val="00832E15"/>
    <w:rsid w:val="00833963"/>
    <w:rsid w:val="008448AD"/>
    <w:rsid w:val="00861B6B"/>
    <w:rsid w:val="00877B48"/>
    <w:rsid w:val="008906CC"/>
    <w:rsid w:val="008A6158"/>
    <w:rsid w:val="008B061B"/>
    <w:rsid w:val="008B5E10"/>
    <w:rsid w:val="008C120C"/>
    <w:rsid w:val="008D3DC7"/>
    <w:rsid w:val="008D6C09"/>
    <w:rsid w:val="008E095F"/>
    <w:rsid w:val="008E1B85"/>
    <w:rsid w:val="008E3268"/>
    <w:rsid w:val="008F00DF"/>
    <w:rsid w:val="00906A68"/>
    <w:rsid w:val="009109E4"/>
    <w:rsid w:val="00923883"/>
    <w:rsid w:val="00927338"/>
    <w:rsid w:val="009372A5"/>
    <w:rsid w:val="00942842"/>
    <w:rsid w:val="00943AE5"/>
    <w:rsid w:val="0094786A"/>
    <w:rsid w:val="00950B2C"/>
    <w:rsid w:val="00954F25"/>
    <w:rsid w:val="009564AC"/>
    <w:rsid w:val="00965EB4"/>
    <w:rsid w:val="0097561C"/>
    <w:rsid w:val="009809A8"/>
    <w:rsid w:val="00981EBE"/>
    <w:rsid w:val="009831CA"/>
    <w:rsid w:val="0098553D"/>
    <w:rsid w:val="00993386"/>
    <w:rsid w:val="009B4BFE"/>
    <w:rsid w:val="009B54F1"/>
    <w:rsid w:val="009C3167"/>
    <w:rsid w:val="009C5C6E"/>
    <w:rsid w:val="009D2F1D"/>
    <w:rsid w:val="009D4C1C"/>
    <w:rsid w:val="009E508A"/>
    <w:rsid w:val="009E6478"/>
    <w:rsid w:val="009E6F5A"/>
    <w:rsid w:val="009E718D"/>
    <w:rsid w:val="009F112A"/>
    <w:rsid w:val="009F2F70"/>
    <w:rsid w:val="00A0121A"/>
    <w:rsid w:val="00A02DEB"/>
    <w:rsid w:val="00A037B2"/>
    <w:rsid w:val="00A04947"/>
    <w:rsid w:val="00A10148"/>
    <w:rsid w:val="00A10242"/>
    <w:rsid w:val="00A217DF"/>
    <w:rsid w:val="00A22E6D"/>
    <w:rsid w:val="00A2682C"/>
    <w:rsid w:val="00A26D30"/>
    <w:rsid w:val="00A41AEB"/>
    <w:rsid w:val="00A43367"/>
    <w:rsid w:val="00A56DEF"/>
    <w:rsid w:val="00A77627"/>
    <w:rsid w:val="00A8238C"/>
    <w:rsid w:val="00A90E7F"/>
    <w:rsid w:val="00A93FA1"/>
    <w:rsid w:val="00A94875"/>
    <w:rsid w:val="00A95DDB"/>
    <w:rsid w:val="00AA368F"/>
    <w:rsid w:val="00AA65BC"/>
    <w:rsid w:val="00AA7C4A"/>
    <w:rsid w:val="00AC0AE4"/>
    <w:rsid w:val="00AD1146"/>
    <w:rsid w:val="00AE098D"/>
    <w:rsid w:val="00AE0BC5"/>
    <w:rsid w:val="00AE42CD"/>
    <w:rsid w:val="00AF4F09"/>
    <w:rsid w:val="00AF76A0"/>
    <w:rsid w:val="00B00D2E"/>
    <w:rsid w:val="00B06772"/>
    <w:rsid w:val="00B135EB"/>
    <w:rsid w:val="00B146B8"/>
    <w:rsid w:val="00B21DF1"/>
    <w:rsid w:val="00B21FC9"/>
    <w:rsid w:val="00B24F86"/>
    <w:rsid w:val="00B25AE9"/>
    <w:rsid w:val="00B27858"/>
    <w:rsid w:val="00B30054"/>
    <w:rsid w:val="00B35E28"/>
    <w:rsid w:val="00B35F77"/>
    <w:rsid w:val="00B372DA"/>
    <w:rsid w:val="00B437E1"/>
    <w:rsid w:val="00B43F73"/>
    <w:rsid w:val="00B47F6E"/>
    <w:rsid w:val="00B559A4"/>
    <w:rsid w:val="00B67E57"/>
    <w:rsid w:val="00B75E16"/>
    <w:rsid w:val="00B833BD"/>
    <w:rsid w:val="00BA6164"/>
    <w:rsid w:val="00BA640C"/>
    <w:rsid w:val="00BA652F"/>
    <w:rsid w:val="00BA6FAE"/>
    <w:rsid w:val="00BC2938"/>
    <w:rsid w:val="00BC30B9"/>
    <w:rsid w:val="00BC609B"/>
    <w:rsid w:val="00BC7F46"/>
    <w:rsid w:val="00BD0B3D"/>
    <w:rsid w:val="00BE0A94"/>
    <w:rsid w:val="00BE63FC"/>
    <w:rsid w:val="00C00C5E"/>
    <w:rsid w:val="00C01767"/>
    <w:rsid w:val="00C029E7"/>
    <w:rsid w:val="00C072FD"/>
    <w:rsid w:val="00C150C2"/>
    <w:rsid w:val="00C166E4"/>
    <w:rsid w:val="00C20ACF"/>
    <w:rsid w:val="00C22EF7"/>
    <w:rsid w:val="00C33720"/>
    <w:rsid w:val="00C44085"/>
    <w:rsid w:val="00C509DE"/>
    <w:rsid w:val="00C52F03"/>
    <w:rsid w:val="00C57BD5"/>
    <w:rsid w:val="00C63068"/>
    <w:rsid w:val="00C66925"/>
    <w:rsid w:val="00C775BA"/>
    <w:rsid w:val="00C86EF1"/>
    <w:rsid w:val="00C92560"/>
    <w:rsid w:val="00C95403"/>
    <w:rsid w:val="00C95CB6"/>
    <w:rsid w:val="00C96A9A"/>
    <w:rsid w:val="00CA0647"/>
    <w:rsid w:val="00CA2544"/>
    <w:rsid w:val="00CB581C"/>
    <w:rsid w:val="00CB6AD4"/>
    <w:rsid w:val="00CB723F"/>
    <w:rsid w:val="00CC0493"/>
    <w:rsid w:val="00CD3DA1"/>
    <w:rsid w:val="00D0454B"/>
    <w:rsid w:val="00D045C4"/>
    <w:rsid w:val="00D06318"/>
    <w:rsid w:val="00D06A01"/>
    <w:rsid w:val="00D0732D"/>
    <w:rsid w:val="00D11851"/>
    <w:rsid w:val="00D16830"/>
    <w:rsid w:val="00D24D89"/>
    <w:rsid w:val="00D32273"/>
    <w:rsid w:val="00D33305"/>
    <w:rsid w:val="00D35090"/>
    <w:rsid w:val="00D3604E"/>
    <w:rsid w:val="00D4162F"/>
    <w:rsid w:val="00D4213F"/>
    <w:rsid w:val="00D51D0D"/>
    <w:rsid w:val="00D557DD"/>
    <w:rsid w:val="00D60CB9"/>
    <w:rsid w:val="00D65618"/>
    <w:rsid w:val="00D736BB"/>
    <w:rsid w:val="00D80A89"/>
    <w:rsid w:val="00D83154"/>
    <w:rsid w:val="00D9559C"/>
    <w:rsid w:val="00DA7E9C"/>
    <w:rsid w:val="00DB2367"/>
    <w:rsid w:val="00DB270E"/>
    <w:rsid w:val="00DB5668"/>
    <w:rsid w:val="00DB5DDD"/>
    <w:rsid w:val="00DD08E6"/>
    <w:rsid w:val="00DE2D8A"/>
    <w:rsid w:val="00DE6094"/>
    <w:rsid w:val="00DE70A6"/>
    <w:rsid w:val="00DF3CAD"/>
    <w:rsid w:val="00DF3E12"/>
    <w:rsid w:val="00DF5E06"/>
    <w:rsid w:val="00DF6DDE"/>
    <w:rsid w:val="00E04FE0"/>
    <w:rsid w:val="00E25835"/>
    <w:rsid w:val="00E2680E"/>
    <w:rsid w:val="00E42CBD"/>
    <w:rsid w:val="00E45375"/>
    <w:rsid w:val="00E53AEC"/>
    <w:rsid w:val="00E53B03"/>
    <w:rsid w:val="00E6667F"/>
    <w:rsid w:val="00E747BD"/>
    <w:rsid w:val="00E7618C"/>
    <w:rsid w:val="00E81547"/>
    <w:rsid w:val="00E827D3"/>
    <w:rsid w:val="00E95F53"/>
    <w:rsid w:val="00E965D9"/>
    <w:rsid w:val="00EA1632"/>
    <w:rsid w:val="00EA2F66"/>
    <w:rsid w:val="00EB265D"/>
    <w:rsid w:val="00EB5230"/>
    <w:rsid w:val="00EC4448"/>
    <w:rsid w:val="00EC4E66"/>
    <w:rsid w:val="00EC6901"/>
    <w:rsid w:val="00ED29E6"/>
    <w:rsid w:val="00ED671A"/>
    <w:rsid w:val="00EE2F8E"/>
    <w:rsid w:val="00EE5BE0"/>
    <w:rsid w:val="00EE7E5D"/>
    <w:rsid w:val="00EF1106"/>
    <w:rsid w:val="00EF208D"/>
    <w:rsid w:val="00EF253D"/>
    <w:rsid w:val="00EF299B"/>
    <w:rsid w:val="00EF3709"/>
    <w:rsid w:val="00EF4702"/>
    <w:rsid w:val="00EF5125"/>
    <w:rsid w:val="00EF74B8"/>
    <w:rsid w:val="00F0278E"/>
    <w:rsid w:val="00F05E2A"/>
    <w:rsid w:val="00F101A5"/>
    <w:rsid w:val="00F15452"/>
    <w:rsid w:val="00F15A99"/>
    <w:rsid w:val="00F20E0B"/>
    <w:rsid w:val="00F24B77"/>
    <w:rsid w:val="00F311E6"/>
    <w:rsid w:val="00F427A7"/>
    <w:rsid w:val="00F43616"/>
    <w:rsid w:val="00F4672C"/>
    <w:rsid w:val="00F50824"/>
    <w:rsid w:val="00F530FB"/>
    <w:rsid w:val="00F542D8"/>
    <w:rsid w:val="00F62813"/>
    <w:rsid w:val="00F86244"/>
    <w:rsid w:val="00F870C5"/>
    <w:rsid w:val="00F92750"/>
    <w:rsid w:val="00FA092D"/>
    <w:rsid w:val="00FA0C6D"/>
    <w:rsid w:val="00FA2BE8"/>
    <w:rsid w:val="00FA474C"/>
    <w:rsid w:val="00FA7ED1"/>
    <w:rsid w:val="00FB4804"/>
    <w:rsid w:val="00FB5D4C"/>
    <w:rsid w:val="00FB6296"/>
    <w:rsid w:val="00FB6677"/>
    <w:rsid w:val="00FB6DAF"/>
    <w:rsid w:val="00FC4E72"/>
    <w:rsid w:val="00FD62A6"/>
    <w:rsid w:val="00FE2A84"/>
    <w:rsid w:val="00FE4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24FAB"/>
  <w15:docId w15:val="{57F926DC-6037-48ED-A9E6-43C9D757B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 w:type="character" w:customStyle="1" w:styleId="Mention1">
    <w:name w:val="Mention1"/>
    <w:basedOn w:val="DefaultParagraphFont"/>
    <w:uiPriority w:val="99"/>
    <w:semiHidden/>
    <w:unhideWhenUsed/>
    <w:rsid w:val="003F0BED"/>
    <w:rPr>
      <w:color w:val="2B579A"/>
      <w:shd w:val="clear" w:color="auto" w:fill="E6E6E6"/>
    </w:rPr>
  </w:style>
  <w:style w:type="character" w:styleId="UnresolvedMention">
    <w:name w:val="Unresolved Mention"/>
    <w:basedOn w:val="DefaultParagraphFont"/>
    <w:uiPriority w:val="99"/>
    <w:semiHidden/>
    <w:unhideWhenUsed/>
    <w:rsid w:val="009756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340545752">
      <w:bodyDiv w:val="1"/>
      <w:marLeft w:val="0"/>
      <w:marRight w:val="0"/>
      <w:marTop w:val="0"/>
      <w:marBottom w:val="0"/>
      <w:divBdr>
        <w:top w:val="none" w:sz="0" w:space="0" w:color="auto"/>
        <w:left w:val="none" w:sz="0" w:space="0" w:color="auto"/>
        <w:bottom w:val="none" w:sz="0" w:space="0" w:color="auto"/>
        <w:right w:val="none" w:sz="0" w:space="0" w:color="auto"/>
      </w:divBdr>
    </w:div>
    <w:div w:id="603612115">
      <w:bodyDiv w:val="1"/>
      <w:marLeft w:val="0"/>
      <w:marRight w:val="0"/>
      <w:marTop w:val="0"/>
      <w:marBottom w:val="0"/>
      <w:divBdr>
        <w:top w:val="none" w:sz="0" w:space="0" w:color="auto"/>
        <w:left w:val="none" w:sz="0" w:space="0" w:color="auto"/>
        <w:bottom w:val="none" w:sz="0" w:space="0" w:color="auto"/>
        <w:right w:val="none" w:sz="0" w:space="0" w:color="auto"/>
      </w:divBdr>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1991865977">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25183139">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81202891">
          <w:marLeft w:val="547"/>
          <w:marRight w:val="0"/>
          <w:marTop w:val="144"/>
          <w:marBottom w:val="0"/>
          <w:divBdr>
            <w:top w:val="none" w:sz="0" w:space="0" w:color="auto"/>
            <w:left w:val="none" w:sz="0" w:space="0" w:color="auto"/>
            <w:bottom w:val="none" w:sz="0" w:space="0" w:color="auto"/>
            <w:right w:val="none" w:sz="0" w:space="0" w:color="auto"/>
          </w:divBdr>
        </w:div>
        <w:div w:id="1649506456">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443499275">
          <w:marLeft w:val="547"/>
          <w:marRight w:val="0"/>
          <w:marTop w:val="110"/>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588993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sChild>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803818459">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ocr.com/v/npapy5k4/jgzheng/data-maps" TargetMode="External"/><Relationship Id="rId13" Type="http://schemas.openxmlformats.org/officeDocument/2006/relationships/hyperlink" Target="http://blog.apps.npr.org/2015/05/11/hex-tile-maps.htm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safegraph.com/guides/visualizing-geospatial-dat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ableau.com/data-insights/reference-library/visual-analytics/geospatia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qlik.com/blog/data-visualization-foundations-mapping" TargetMode="External"/><Relationship Id="rId4" Type="http://schemas.openxmlformats.org/officeDocument/2006/relationships/webSettings" Target="webSettings.xml"/><Relationship Id="rId9" Type="http://schemas.openxmlformats.org/officeDocument/2006/relationships/hyperlink" Target="https://www.esri.com/news/arcuser/1012/files/morethanamap.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10450</TotalTime>
  <Pages>2</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Jack Zheng</cp:lastModifiedBy>
  <cp:revision>88</cp:revision>
  <cp:lastPrinted>2014-08-16T20:30:00Z</cp:lastPrinted>
  <dcterms:created xsi:type="dcterms:W3CDTF">2012-01-10T18:50:00Z</dcterms:created>
  <dcterms:modified xsi:type="dcterms:W3CDTF">2023-10-02T10:55:00Z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